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DBDA" w14:textId="77777777" w:rsidR="00625727" w:rsidRDefault="00625727" w:rsidP="007912DA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H SarabunIT๙" w:hAnsi="TH SarabunIT๙" w:cs="TH SarabunIT๙"/>
          <w:sz w:val="32"/>
          <w:szCs w:val="32"/>
        </w:rPr>
      </w:pPr>
    </w:p>
    <w:p w14:paraId="165D0F5A" w14:textId="36B5BCED" w:rsidR="00D16D0B" w:rsidRPr="00D16D0B" w:rsidRDefault="000F7FB2" w:rsidP="007912DA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H SarabunIT๙" w:hAnsi="TH SarabunIT๙" w:cs="TH SarabunIT๙"/>
          <w:sz w:val="36"/>
          <w:szCs w:val="36"/>
        </w:rPr>
      </w:pPr>
      <w:r w:rsidRPr="00D16D0B">
        <w:rPr>
          <w:rStyle w:val="Strong"/>
          <w:rFonts w:ascii="TH SarabunIT๙" w:hAnsi="TH SarabunIT๙" w:cs="TH SarabunIT๙"/>
          <w:sz w:val="36"/>
          <w:szCs w:val="36"/>
          <w:cs/>
        </w:rPr>
        <w:t>พิธีทบทวนคำปฏิญาณและสวนสนาม</w:t>
      </w:r>
      <w:r w:rsidRPr="00D16D0B">
        <w:rPr>
          <w:rFonts w:ascii="TH SarabunIT๙" w:hAnsi="TH SarabunIT๙" w:cs="TH SarabunIT๙"/>
          <w:b/>
          <w:bCs/>
          <w:sz w:val="36"/>
          <w:szCs w:val="36"/>
        </w:rPr>
        <w:br/>
      </w:r>
      <w:r w:rsidRPr="00D16D0B">
        <w:rPr>
          <w:rStyle w:val="Strong"/>
          <w:rFonts w:ascii="TH SarabunIT๙" w:hAnsi="TH SarabunIT๙" w:cs="TH SarabunIT๙"/>
          <w:sz w:val="36"/>
          <w:szCs w:val="36"/>
          <w:cs/>
        </w:rPr>
        <w:t xml:space="preserve">วันคล้ายวันสถาปนาคณะลูกเสือแห่งชาติ วันที่ ๑ กรกฎาคม </w:t>
      </w:r>
      <w:r w:rsidR="00D16D0B">
        <w:rPr>
          <w:rStyle w:val="Strong"/>
          <w:rFonts w:ascii="TH SarabunIT๙" w:hAnsi="TH SarabunIT๙" w:cs="TH SarabunIT๙" w:hint="cs"/>
          <w:sz w:val="36"/>
          <w:szCs w:val="36"/>
          <w:cs/>
        </w:rPr>
        <w:t>2568</w:t>
      </w:r>
    </w:p>
    <w:p w14:paraId="5A3C89D8" w14:textId="2533FAB0" w:rsidR="000F7FB2" w:rsidRDefault="00D16D0B" w:rsidP="007912DA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rFonts w:ascii="TH SarabunIT๙" w:hAnsi="TH SarabunIT๙" w:cs="TH SarabunIT๙"/>
          <w:sz w:val="32"/>
          <w:szCs w:val="32"/>
        </w:rPr>
      </w:pPr>
      <w:r>
        <w:rPr>
          <w:rStyle w:val="Strong"/>
          <w:rFonts w:ascii="TH SarabunIT๙" w:hAnsi="TH SarabunIT๙" w:cs="TH SarabunIT๙" w:hint="cs"/>
          <w:sz w:val="32"/>
          <w:szCs w:val="32"/>
          <w:cs/>
        </w:rPr>
        <w:t>โรงเรียนบ้านโนนยาง สำนักงานเขตพื้นที่การศึกษาประถมศึกษายโสธร เขต 2</w:t>
      </w:r>
    </w:p>
    <w:p w14:paraId="5379F022" w14:textId="0AA50D3C" w:rsidR="00D16D0B" w:rsidRPr="00311FB4" w:rsidRDefault="00D16D0B" w:rsidP="007912DA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Style w:val="Strong"/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</w:t>
      </w:r>
    </w:p>
    <w:p w14:paraId="5F810A58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Style w:val="Strong"/>
          <w:rFonts w:ascii="TH SarabunIT๙" w:hAnsi="TH SarabunIT๙" w:cs="TH SarabunIT๙"/>
          <w:b w:val="0"/>
          <w:bCs w:val="0"/>
          <w:sz w:val="32"/>
          <w:szCs w:val="32"/>
          <w:cs/>
        </w:rPr>
        <w:t>กำหนดการ</w:t>
      </w:r>
    </w:p>
    <w:p w14:paraId="7476BADE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๑. กองลูกเสือ เนตรนารี ตั้งแถวในสนาม</w:t>
      </w:r>
    </w:p>
    <w:p w14:paraId="09EBBBE1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๒. ประธาน (ผู้อำนวยการโรงเรียน) มาถึงยืนบนแท่นรับการเคารพ</w:t>
      </w:r>
    </w:p>
    <w:p w14:paraId="33936980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๓. ผู้บังคับขบวนสวนสนามสั่ง “ลูกเสือ-ตรง”“ทำความเคารพผู้อำนวยการลูกเสือโรงเรียน”</w:t>
      </w:r>
    </w:p>
    <w:p w14:paraId="39432745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“ตรงหน้า</w:t>
      </w:r>
      <w:r w:rsidRPr="00625727">
        <w:rPr>
          <w:rFonts w:ascii="TH SarabunIT๙" w:hAnsi="TH SarabunIT๙" w:cs="TH SarabunIT๙"/>
          <w:sz w:val="32"/>
          <w:szCs w:val="32"/>
        </w:rPr>
        <w:t xml:space="preserve">, </w:t>
      </w:r>
      <w:r w:rsidRPr="00625727">
        <w:rPr>
          <w:rFonts w:ascii="TH SarabunIT๙" w:hAnsi="TH SarabunIT๙" w:cs="TH SarabunIT๙"/>
          <w:sz w:val="32"/>
          <w:szCs w:val="32"/>
          <w:cs/>
        </w:rPr>
        <w:t>ระวัง” “วันทยา – วุธ”</w:t>
      </w:r>
    </w:p>
    <w:p w14:paraId="60465EC0" w14:textId="7DB9F6BF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๔. บรรเลงเพลงมหาฤกษ์จบเพลง ผู้บังคับขบวนสวนสนาม สั่ง “เรียบ – อาวุธ”</w:t>
      </w:r>
    </w:p>
    <w:p w14:paraId="06ADE00B" w14:textId="1F4B7B45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 w:hint="cs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๕. ประธาน เดินไปหน้าโต๊ะหมู่ที่ประดิษฐานพระบรมฉายาลักษณ์พระประมุขคณะลูกเสือ</w:t>
      </w:r>
    </w:p>
    <w:p w14:paraId="5778B5E0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ถวายความเคารพ (วันทยหัตถ์)</w:t>
      </w:r>
    </w:p>
    <w:p w14:paraId="4CE62ED6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๖. ผู้บังคับขบวนสวนสนาม สั่ง “ลูกเสือตรงหน้า</w:t>
      </w:r>
      <w:r w:rsidRPr="00625727">
        <w:rPr>
          <w:rFonts w:ascii="TH SarabunIT๙" w:hAnsi="TH SarabunIT๙" w:cs="TH SarabunIT๙"/>
          <w:sz w:val="32"/>
          <w:szCs w:val="32"/>
        </w:rPr>
        <w:t xml:space="preserve">, </w:t>
      </w:r>
      <w:r w:rsidRPr="00625727">
        <w:rPr>
          <w:rFonts w:ascii="TH SarabunIT๙" w:hAnsi="TH SarabunIT๙" w:cs="TH SarabunIT๙"/>
          <w:sz w:val="32"/>
          <w:szCs w:val="32"/>
          <w:cs/>
        </w:rPr>
        <w:t>ระวัง”</w:t>
      </w:r>
      <w:r w:rsidR="007912DA" w:rsidRPr="0062572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59FA720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๗. ประธานเปิดกรวยดอกไม้ถวายราชสักการะเสร็จแล้วถอยหลัง ๑ ก้าว ถวายความเคารพ (วันทยหัตถ์)</w:t>
      </w:r>
    </w:p>
    <w:p w14:paraId="48DB593B" w14:textId="097C3996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color w:val="FF0000"/>
          <w:sz w:val="32"/>
          <w:szCs w:val="32"/>
        </w:rPr>
      </w:pPr>
      <w:r w:rsidRPr="00625727">
        <w:rPr>
          <w:rFonts w:ascii="TH SarabunIT๙" w:hAnsi="TH SarabunIT๙" w:cs="TH SarabunIT๙"/>
          <w:color w:val="FF0000"/>
          <w:sz w:val="32"/>
          <w:szCs w:val="32"/>
          <w:cs/>
        </w:rPr>
        <w:t>๘. ผู้บังคับขบวนสวนสนาม สั่ง “วันทยา – วุธ”บรรเลงเพลงสรรเสริญพระบารมี</w:t>
      </w:r>
    </w:p>
    <w:p w14:paraId="21FB07C6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color w:val="FF0000"/>
          <w:sz w:val="32"/>
          <w:szCs w:val="32"/>
        </w:rPr>
      </w:pPr>
      <w:r w:rsidRPr="00625727">
        <w:rPr>
          <w:rFonts w:ascii="TH SarabunIT๙" w:hAnsi="TH SarabunIT๙" w:cs="TH SarabunIT๙"/>
          <w:color w:val="FF0000"/>
          <w:sz w:val="32"/>
          <w:szCs w:val="32"/>
          <w:cs/>
        </w:rPr>
        <w:t>จบเพลงผู้บังคับขบวนสวนสนาม สั่ง“เรียบ – อาวุธ”“ตามระเบียบ</w:t>
      </w:r>
      <w:r w:rsidRPr="00625727">
        <w:rPr>
          <w:rFonts w:ascii="TH SarabunIT๙" w:hAnsi="TH SarabunIT๙" w:cs="TH SarabunIT๙"/>
          <w:color w:val="FF0000"/>
          <w:sz w:val="32"/>
          <w:szCs w:val="32"/>
        </w:rPr>
        <w:t xml:space="preserve">, </w:t>
      </w:r>
      <w:r w:rsidRPr="00625727">
        <w:rPr>
          <w:rFonts w:ascii="TH SarabunIT๙" w:hAnsi="TH SarabunIT๙" w:cs="TH SarabunIT๙"/>
          <w:color w:val="FF0000"/>
          <w:sz w:val="32"/>
          <w:szCs w:val="32"/>
          <w:cs/>
        </w:rPr>
        <w:t>พัก”</w:t>
      </w:r>
    </w:p>
    <w:p w14:paraId="3665FA84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๙. ประธานขึ้นยืนบนแท่นรับการเคารพรองผู้อำนวยการลูกเสือ โรงเรียนกล่าวรายงาน กิจการลูกเสือ ในรอบปี</w:t>
      </w:r>
    </w:p>
    <w:p w14:paraId="01486DA7" w14:textId="77777777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0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ผู้กำกับกลุ่มลูกเสือ นำลูกเสือทบทวนคำปฏิญาณ</w:t>
      </w:r>
    </w:p>
    <w:p w14:paraId="52A34F06" w14:textId="77777777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1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ประธานให้โอวาท จบคำให้โอวาท ผู้บังคับขบวนสวนสนาม สั่ง “ตรงหน้า</w:t>
      </w:r>
      <w:r w:rsidR="000F7FB2" w:rsidRPr="00625727">
        <w:rPr>
          <w:rFonts w:ascii="TH SarabunIT๙" w:hAnsi="TH SarabunIT๙" w:cs="TH SarabunIT๙"/>
          <w:sz w:val="32"/>
          <w:szCs w:val="32"/>
        </w:rPr>
        <w:t>,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ระวัง” “วันทยา – วุธ”</w:t>
      </w:r>
    </w:p>
    <w:p w14:paraId="5E1B6B3A" w14:textId="623BF39F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2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บรรเลงเพลงมหาฤกษ์ จบเพลงผู้บังคับขบวนสวนสนาม สั่ง “เรียบ – อาวุธ”</w:t>
      </w:r>
    </w:p>
    <w:p w14:paraId="5CED7167" w14:textId="77777777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3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แตรเดี่ยวเป่าให้สัญญาณเตรียมสวนสนาม ๒ ครั้งผู้บังคับขบวนสวนสนามสั่ง “ลูกเสือเตรียมสวนสนาม”</w:t>
      </w:r>
    </w:p>
    <w:p w14:paraId="1C245463" w14:textId="77777777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4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แตรเดี่ยวเป่าให้สัญญาณหน้าเดิน ๒ ครั้งผู้บังคับขบวนสวนสนามสั่ง “แบก – อาวุธ”</w:t>
      </w:r>
    </w:p>
    <w:p w14:paraId="38C616E2" w14:textId="77777777" w:rsidR="000F7FB2" w:rsidRPr="00625727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“เลี้ยวขวา”“หน้าเดิน”</w:t>
      </w:r>
    </w:p>
    <w:p w14:paraId="2268A96E" w14:textId="77777777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5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ขบวนลูกเสือ-เนตรนารีสวนสนาม และเดินกลับเข้าสู่ที่ตั้งในสนาม ให้อยู่ในท่าพักตามระเบียบ</w:t>
      </w:r>
    </w:p>
    <w:p w14:paraId="2438A5D2" w14:textId="1D40DFB8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6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ผู้บังคับขบวนสวนสนาม สั่งลูกเสือทำความเคารพประธานในพิธี “ลูกเสือตรงหน้า</w:t>
      </w:r>
      <w:r w:rsidR="000F7FB2" w:rsidRPr="00625727">
        <w:rPr>
          <w:rFonts w:ascii="TH SarabunIT๙" w:hAnsi="TH SarabunIT๙" w:cs="TH SarabunIT๙"/>
          <w:sz w:val="32"/>
          <w:szCs w:val="32"/>
        </w:rPr>
        <w:t>,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ระวัง”</w:t>
      </w:r>
      <w:r w:rsidR="000F7FB2" w:rsidRPr="00625727">
        <w:rPr>
          <w:rFonts w:ascii="TH SarabunIT๙" w:hAnsi="TH SarabunIT๙" w:cs="TH SarabunIT๙"/>
          <w:sz w:val="32"/>
          <w:szCs w:val="32"/>
        </w:rPr>
        <w:br/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“วันทยา-วุธ”</w:t>
      </w:r>
      <w:r w:rsidR="00CE30A1" w:rsidRPr="006257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บรรเลงเพลงมหาฤกษ์จบเพลงผู้บังคับขบวนสวนสนาม สั่ง “เรียบ – อาวุธ”</w:t>
      </w:r>
    </w:p>
    <w:p w14:paraId="2C3E405B" w14:textId="77777777" w:rsidR="000F7FB2" w:rsidRPr="00625727" w:rsidRDefault="00311FB4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sz w:val="32"/>
          <w:szCs w:val="32"/>
        </w:rPr>
      </w:pPr>
      <w:r w:rsidRPr="00625727">
        <w:rPr>
          <w:rFonts w:ascii="TH SarabunIT๙" w:hAnsi="TH SarabunIT๙" w:cs="TH SarabunIT๙"/>
          <w:sz w:val="32"/>
          <w:szCs w:val="32"/>
          <w:cs/>
        </w:rPr>
        <w:t>๑</w:t>
      </w:r>
      <w:r w:rsidRPr="00625727">
        <w:rPr>
          <w:rFonts w:ascii="TH SarabunIT๙" w:hAnsi="TH SarabunIT๙" w:cs="TH SarabunIT๙"/>
          <w:sz w:val="32"/>
          <w:szCs w:val="32"/>
        </w:rPr>
        <w:t>7</w:t>
      </w:r>
      <w:r w:rsidR="000F7FB2" w:rsidRPr="00625727">
        <w:rPr>
          <w:rFonts w:ascii="TH SarabunIT๙" w:hAnsi="TH SarabunIT๙" w:cs="TH SarabunIT๙"/>
          <w:sz w:val="32"/>
          <w:szCs w:val="32"/>
          <w:cs/>
        </w:rPr>
        <w:t>. ประธานในพิธีเดินทางกลับผู้บังคับขบวนสวนสนาม สั่ง “แยก”</w:t>
      </w:r>
    </w:p>
    <w:p w14:paraId="6B37BF71" w14:textId="77777777" w:rsidR="000F7FB2" w:rsidRDefault="000F7FB2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b/>
          <w:bCs/>
          <w:sz w:val="32"/>
          <w:szCs w:val="32"/>
        </w:rPr>
      </w:pPr>
      <w:r w:rsidRPr="00311FB4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1DBB591B" w14:textId="77777777" w:rsidR="00D16D0B" w:rsidRDefault="00D16D0B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7EDBC917" w14:textId="77777777" w:rsidR="00D16D0B" w:rsidRDefault="00D16D0B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34F226CD" w14:textId="1FFDFA52" w:rsidR="00D16D0B" w:rsidRDefault="00D16D0B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6D78D688" wp14:editId="3193322F">
            <wp:extent cx="5731510" cy="4299585"/>
            <wp:effectExtent l="0" t="0" r="0" b="0"/>
            <wp:docPr id="1532359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59981" name="Picture 15323599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706E" w14:textId="77777777" w:rsidR="00D16D0B" w:rsidRPr="00D16D0B" w:rsidRDefault="00D16D0B" w:rsidP="000F7FB2">
      <w:pPr>
        <w:pStyle w:val="NormalWeb"/>
        <w:shd w:val="clear" w:color="auto" w:fill="FFFFFF"/>
        <w:spacing w:before="0" w:beforeAutospacing="0" w:after="150" w:afterAutospacing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4B850D4" w14:textId="04AD7117" w:rsidR="00A71E17" w:rsidRDefault="00D16D0B">
      <w:pPr>
        <w:rPr>
          <w:b/>
          <w:bCs/>
          <w:sz w:val="28"/>
        </w:rPr>
      </w:pPr>
      <w:r>
        <w:rPr>
          <w:b/>
          <w:bCs/>
          <w:noProof/>
          <w:sz w:val="28"/>
        </w:rPr>
        <w:lastRenderedPageBreak/>
        <w:drawing>
          <wp:inline distT="0" distB="0" distL="0" distR="0" wp14:anchorId="0CD82C3E" wp14:editId="4870FC7D">
            <wp:extent cx="5731510" cy="4299585"/>
            <wp:effectExtent l="0" t="0" r="0" b="0"/>
            <wp:docPr id="4988572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57236" name="Picture 4988572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5C03" w14:textId="77777777" w:rsidR="00D16D0B" w:rsidRDefault="00D16D0B">
      <w:pPr>
        <w:rPr>
          <w:b/>
          <w:bCs/>
          <w:sz w:val="28"/>
        </w:rPr>
      </w:pPr>
    </w:p>
    <w:p w14:paraId="5978A2A5" w14:textId="4C89BD0C" w:rsidR="00D16D0B" w:rsidRDefault="00D16D0B">
      <w:pPr>
        <w:rPr>
          <w:b/>
          <w:bCs/>
          <w:sz w:val="28"/>
        </w:rPr>
      </w:pPr>
      <w:r>
        <w:rPr>
          <w:rFonts w:hint="cs"/>
          <w:b/>
          <w:bCs/>
          <w:noProof/>
          <w:sz w:val="28"/>
        </w:rPr>
        <w:drawing>
          <wp:inline distT="0" distB="0" distL="0" distR="0" wp14:anchorId="5161BAA9" wp14:editId="2C86BF98">
            <wp:extent cx="5731510" cy="3225165"/>
            <wp:effectExtent l="0" t="0" r="0" b="0"/>
            <wp:docPr id="870436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36095" name="Picture 8704360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0DC8" w14:textId="77777777" w:rsidR="00D16D0B" w:rsidRDefault="00D16D0B">
      <w:pPr>
        <w:rPr>
          <w:b/>
          <w:bCs/>
          <w:sz w:val="28"/>
        </w:rPr>
      </w:pPr>
    </w:p>
    <w:p w14:paraId="031EB81C" w14:textId="77777777" w:rsidR="00D16D0B" w:rsidRDefault="00D16D0B">
      <w:pPr>
        <w:rPr>
          <w:rFonts w:hint="cs"/>
          <w:b/>
          <w:bCs/>
          <w:sz w:val="28"/>
        </w:rPr>
      </w:pPr>
    </w:p>
    <w:p w14:paraId="70620D26" w14:textId="085DBA22" w:rsidR="00D16D0B" w:rsidRDefault="00D16D0B">
      <w:pPr>
        <w:rPr>
          <w:b/>
          <w:bCs/>
          <w:sz w:val="28"/>
        </w:rPr>
      </w:pPr>
      <w:r>
        <w:rPr>
          <w:rFonts w:hint="cs"/>
          <w:b/>
          <w:bCs/>
          <w:noProof/>
          <w:sz w:val="28"/>
        </w:rPr>
        <w:lastRenderedPageBreak/>
        <w:drawing>
          <wp:inline distT="0" distB="0" distL="0" distR="0" wp14:anchorId="0EBA616D" wp14:editId="0FF1062E">
            <wp:extent cx="5731510" cy="3225165"/>
            <wp:effectExtent l="0" t="0" r="0" b="0"/>
            <wp:docPr id="15542372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37255" name="Picture 15542372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99684" w14:textId="77777777" w:rsidR="00D16D0B" w:rsidRDefault="00D16D0B">
      <w:pPr>
        <w:rPr>
          <w:b/>
          <w:bCs/>
          <w:sz w:val="28"/>
        </w:rPr>
      </w:pPr>
    </w:p>
    <w:p w14:paraId="1E4C86D6" w14:textId="77777777" w:rsidR="00D16D0B" w:rsidRDefault="00D16D0B">
      <w:pPr>
        <w:rPr>
          <w:b/>
          <w:bCs/>
          <w:sz w:val="28"/>
        </w:rPr>
      </w:pPr>
    </w:p>
    <w:p w14:paraId="62749EB2" w14:textId="77777777" w:rsidR="00D16D0B" w:rsidRDefault="00D16D0B">
      <w:pPr>
        <w:rPr>
          <w:b/>
          <w:bCs/>
          <w:sz w:val="28"/>
        </w:rPr>
      </w:pPr>
    </w:p>
    <w:p w14:paraId="20CF08EE" w14:textId="77777777" w:rsidR="00D16D0B" w:rsidRDefault="00D16D0B">
      <w:pPr>
        <w:rPr>
          <w:b/>
          <w:bCs/>
          <w:sz w:val="28"/>
        </w:rPr>
      </w:pPr>
    </w:p>
    <w:p w14:paraId="4127AA45" w14:textId="274363E8" w:rsidR="00D16D0B" w:rsidRDefault="00D16D0B">
      <w:pPr>
        <w:rPr>
          <w:b/>
          <w:bCs/>
          <w:sz w:val="28"/>
        </w:rPr>
      </w:pPr>
      <w:r>
        <w:rPr>
          <w:rFonts w:hint="cs"/>
          <w:b/>
          <w:bCs/>
          <w:noProof/>
          <w:sz w:val="28"/>
        </w:rPr>
        <w:drawing>
          <wp:inline distT="0" distB="0" distL="0" distR="0" wp14:anchorId="5F5C8F6D" wp14:editId="71817EF9">
            <wp:extent cx="5731510" cy="4299585"/>
            <wp:effectExtent l="0" t="0" r="0" b="0"/>
            <wp:docPr id="13766338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3861" name="Picture 13766338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53B4" w14:textId="03067B2A" w:rsidR="00D16D0B" w:rsidRPr="000F7FB2" w:rsidRDefault="00D16D0B">
      <w:pPr>
        <w:rPr>
          <w:rFonts w:hint="cs"/>
          <w:b/>
          <w:bCs/>
          <w:sz w:val="28"/>
        </w:rPr>
      </w:pPr>
      <w:r>
        <w:rPr>
          <w:rFonts w:hint="cs"/>
          <w:b/>
          <w:bCs/>
          <w:noProof/>
          <w:sz w:val="28"/>
        </w:rPr>
        <w:lastRenderedPageBreak/>
        <w:drawing>
          <wp:inline distT="0" distB="0" distL="0" distR="0" wp14:anchorId="2AAFBF32" wp14:editId="2DC4C9E1">
            <wp:extent cx="5731510" cy="4299585"/>
            <wp:effectExtent l="0" t="0" r="0" b="0"/>
            <wp:docPr id="563249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4954" name="Picture 563249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D0B" w:rsidRPr="000F7FB2" w:rsidSect="000F7FB2">
      <w:pgSz w:w="11906" w:h="16838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FB2"/>
    <w:rsid w:val="000F7FB2"/>
    <w:rsid w:val="00311FB4"/>
    <w:rsid w:val="004417BB"/>
    <w:rsid w:val="005627B9"/>
    <w:rsid w:val="005B4754"/>
    <w:rsid w:val="00625727"/>
    <w:rsid w:val="007912DA"/>
    <w:rsid w:val="00A71E17"/>
    <w:rsid w:val="00AD7D33"/>
    <w:rsid w:val="00CE30A1"/>
    <w:rsid w:val="00D1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A0C0"/>
  <w15:docId w15:val="{D4383E4F-B670-4BF4-97B5-83660948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FB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0F7FB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2D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2D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2025-07-01T06:19:00Z</cp:lastPrinted>
  <dcterms:created xsi:type="dcterms:W3CDTF">2019-06-25T06:28:00Z</dcterms:created>
  <dcterms:modified xsi:type="dcterms:W3CDTF">2026-06-23T04:00:00Z</dcterms:modified>
</cp:coreProperties>
</file>