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51A8" w14:textId="648DD163" w:rsidR="007409F3" w:rsidRDefault="00296B58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6B8CB1FA" wp14:editId="62A3F7AF">
            <wp:simplePos x="0" y="0"/>
            <wp:positionH relativeFrom="page">
              <wp:align>right</wp:align>
            </wp:positionH>
            <wp:positionV relativeFrom="paragraph">
              <wp:posOffset>-656617</wp:posOffset>
            </wp:positionV>
            <wp:extent cx="7761605" cy="10009762"/>
            <wp:effectExtent l="0" t="0" r="0" b="0"/>
            <wp:wrapNone/>
            <wp:docPr id="13443718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371882" name="Picture 134437188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342" cy="10017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2142F" w14:textId="020672AF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7A9A1AC9" w14:textId="16F8DEF3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4E3F4CD1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672FDE55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3D612E72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2A402E71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3C3C79DA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73F77F02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6DB96258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79064712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67621F98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0132754D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089FCBF4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7FB933C0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3E83692E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4DA50761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0D356720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317A93DF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5E235881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67840C21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4DB8F164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77B11C49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2097728F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7E7563FF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65500268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4A71F116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3689AB73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74757ADD" w14:textId="77777777" w:rsidR="007409F3" w:rsidRDefault="007409F3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1D73A734" w14:textId="5A8326D4" w:rsidR="00511C6B" w:rsidRDefault="00387F47" w:rsidP="00387F47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แบบรายงานจำนวนและสภาพสถานที่ที่มีความพร้อมสำหรับใช้ในการจัดกิจกรรมลูกเสือ</w:t>
      </w:r>
    </w:p>
    <w:p w14:paraId="25E03ED8" w14:textId="73D7E5A0" w:rsidR="0087691A" w:rsidRPr="008F2DC4" w:rsidRDefault="008F2DC4" w:rsidP="008F2DC4">
      <w:pPr>
        <w:rPr>
          <w:rFonts w:ascii="TH SarabunPSK" w:hAnsi="TH SarabunPSK" w:cs="TH SarabunPSK"/>
          <w:b/>
          <w:bCs/>
          <w:sz w:val="24"/>
          <w:szCs w:val="32"/>
        </w:rPr>
      </w:pPr>
      <w:r w:rsidRPr="008F2DC4">
        <w:rPr>
          <w:rFonts w:ascii="TH SarabunPSK" w:hAnsi="TH SarabunPSK" w:cs="TH SarabunPSK"/>
          <w:b/>
          <w:bCs/>
          <w:sz w:val="24"/>
          <w:szCs w:val="32"/>
          <w:cs/>
        </w:rPr>
        <w:t>1.</w:t>
      </w:r>
      <w:r>
        <w:rPr>
          <w:rFonts w:ascii="TH SarabunPSK" w:hAnsi="TH SarabunPSK" w:cs="TH SarabunPSK"/>
          <w:b/>
          <w:bCs/>
          <w:sz w:val="24"/>
          <w:szCs w:val="32"/>
          <w:cs/>
        </w:rPr>
        <w:t xml:space="preserve"> </w:t>
      </w:r>
      <w:r w:rsidR="0087691A" w:rsidRPr="008F2DC4">
        <w:rPr>
          <w:rFonts w:ascii="TH SarabunPSK" w:hAnsi="TH SarabunPSK" w:cs="TH SarabunPSK"/>
          <w:b/>
          <w:bCs/>
          <w:sz w:val="24"/>
          <w:szCs w:val="32"/>
          <w:cs/>
        </w:rPr>
        <w:t xml:space="preserve">ประวัติโรงเรียน </w:t>
      </w:r>
    </w:p>
    <w:p w14:paraId="05B881BA" w14:textId="75E634E9" w:rsidR="0087691A" w:rsidRPr="0087691A" w:rsidRDefault="005C7114" w:rsidP="0087691A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โรงเรียนวัดสำนักกะท้อน เป็นโรงเรียนประถมศึกษาขนาดกลาง สังกัด สำนักงานเขตพื</w:t>
      </w:r>
      <w:r w:rsidR="0087691A"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นที</w:t>
      </w:r>
      <w:r w:rsidR="0087691A">
        <w:rPr>
          <w:rFonts w:ascii="TH SarabunPSK" w:hAnsi="TH SarabunPSK" w:cs="TH SarabunPSK" w:hint="cs"/>
          <w:sz w:val="24"/>
          <w:szCs w:val="32"/>
          <w:cs/>
        </w:rPr>
        <w:t>่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การศึกษ</w:t>
      </w:r>
      <w:r>
        <w:rPr>
          <w:rFonts w:ascii="TH SarabunPSK" w:hAnsi="TH SarabunPSK" w:cs="TH SarabunPSK" w:hint="cs"/>
          <w:sz w:val="24"/>
          <w:szCs w:val="32"/>
          <w:cs/>
        </w:rPr>
        <w:t>า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ประถมศึกษาระยอง เขต </w:t>
      </w:r>
      <w:r w:rsidR="0087691A" w:rsidRPr="0087691A">
        <w:rPr>
          <w:rFonts w:ascii="TH SarabunPSK" w:hAnsi="TH SarabunPSK" w:cs="TH SarabunPSK"/>
          <w:sz w:val="24"/>
          <w:szCs w:val="32"/>
        </w:rPr>
        <w:t>1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สำนักงานคณะกรรมการการศึกษาขั้นพื้นฐาน กระทรวงศึกษาธิการ ตั้งอยู่เลขที่ </w:t>
      </w:r>
      <w:r w:rsidR="0087691A" w:rsidRPr="0087691A">
        <w:rPr>
          <w:rFonts w:ascii="TH SarabunPSK" w:hAnsi="TH SarabunPSK" w:cs="TH SarabunPSK"/>
          <w:sz w:val="24"/>
          <w:szCs w:val="32"/>
        </w:rPr>
        <w:t xml:space="preserve">25/5 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หมู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ที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่ </w:t>
      </w:r>
      <w:r w:rsidR="0087691A" w:rsidRPr="0087691A">
        <w:rPr>
          <w:rFonts w:ascii="TH SarabunPSK" w:hAnsi="TH SarabunPSK" w:cs="TH SarabunPSK"/>
          <w:sz w:val="24"/>
          <w:szCs w:val="32"/>
        </w:rPr>
        <w:t>1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ตำบลสำนักท้อน อำเภอบ้านฉาง จังหวัดระยอง </w:t>
      </w:r>
      <w:r w:rsidR="0087691A" w:rsidRPr="0087691A">
        <w:rPr>
          <w:rFonts w:ascii="TH SarabunPSK" w:hAnsi="TH SarabunPSK" w:cs="TH SarabunPSK"/>
          <w:sz w:val="24"/>
          <w:szCs w:val="32"/>
        </w:rPr>
        <w:t>21130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โทรศัพท์ </w:t>
      </w:r>
      <w:r w:rsidR="0087691A" w:rsidRPr="0087691A">
        <w:rPr>
          <w:rFonts w:ascii="TH SarabunPSK" w:hAnsi="TH SarabunPSK" w:cs="TH SarabunPSK"/>
          <w:sz w:val="24"/>
          <w:szCs w:val="32"/>
        </w:rPr>
        <w:t xml:space="preserve">038-029678 E-mail : sumnakkathonschool@gmail.com 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มีพื้นที่ทั้งหมด </w:t>
      </w:r>
      <w:r w:rsidR="0087691A" w:rsidRPr="0087691A">
        <w:rPr>
          <w:rFonts w:ascii="TH SarabunPSK" w:hAnsi="TH SarabunPSK" w:cs="TH SarabunPSK"/>
          <w:sz w:val="24"/>
          <w:szCs w:val="32"/>
        </w:rPr>
        <w:t>16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ไร่ </w:t>
      </w:r>
      <w:r w:rsidR="0087691A" w:rsidRPr="0087691A">
        <w:rPr>
          <w:rFonts w:ascii="TH SarabunPSK" w:hAnsi="TH SarabunPSK" w:cs="TH SarabunPSK"/>
          <w:sz w:val="24"/>
          <w:szCs w:val="32"/>
        </w:rPr>
        <w:t>81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ตารางวา </w:t>
      </w:r>
    </w:p>
    <w:p w14:paraId="2DEFB351" w14:textId="5324230C" w:rsidR="00DA56FA" w:rsidRDefault="005C7114" w:rsidP="0087691A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โรงเรียนวัดสำนักกะท้อนได้ทำพิธีวางศิลาฤกษ์ก่อสร้างเมื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อวันที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่ </w:t>
      </w:r>
      <w:r w:rsidR="0087691A" w:rsidRPr="0087691A">
        <w:rPr>
          <w:rFonts w:ascii="TH SarabunPSK" w:hAnsi="TH SarabunPSK" w:cs="TH SarabunPSK"/>
          <w:sz w:val="24"/>
          <w:szCs w:val="32"/>
        </w:rPr>
        <w:t>12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เมษายน พ.ศ. </w:t>
      </w:r>
      <w:r w:rsidR="0087691A" w:rsidRPr="0087691A">
        <w:rPr>
          <w:rFonts w:ascii="TH SarabunPSK" w:hAnsi="TH SarabunPSK" w:cs="TH SarabunPSK"/>
          <w:sz w:val="24"/>
          <w:szCs w:val="32"/>
        </w:rPr>
        <w:t>2519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โดยสมเด็จพระสังฆราชวัดราชบพิธเป็นประธานในพิธีเปิดอาคารเรียนหลังแรก ซึ่งเป็นอาคารแบบ </w:t>
      </w:r>
      <w:r w:rsidR="0087691A" w:rsidRPr="0087691A">
        <w:rPr>
          <w:rFonts w:ascii="TH SarabunPSK" w:hAnsi="TH SarabunPSK" w:cs="TH SarabunPSK"/>
          <w:sz w:val="24"/>
          <w:szCs w:val="32"/>
        </w:rPr>
        <w:t>017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จำนวน </w:t>
      </w:r>
      <w:r w:rsidR="0087691A" w:rsidRPr="0087691A">
        <w:rPr>
          <w:rFonts w:ascii="TH SarabunPSK" w:hAnsi="TH SarabunPSK" w:cs="TH SarabunPSK"/>
          <w:sz w:val="24"/>
          <w:szCs w:val="32"/>
        </w:rPr>
        <w:t>4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ห้องเรียน และก่อสร้างแล้วเสร็จเมื่อเดือนมีนาคม พ.ศ. </w:t>
      </w:r>
      <w:r w:rsidR="0087691A" w:rsidRPr="0087691A">
        <w:rPr>
          <w:rFonts w:ascii="TH SarabunPSK" w:hAnsi="TH SarabunPSK" w:cs="TH SarabunPSK"/>
          <w:sz w:val="24"/>
          <w:szCs w:val="32"/>
        </w:rPr>
        <w:t>2520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พร้อมทั้งก่อสร้างห้องสุขา จำนวน </w:t>
      </w:r>
      <w:r w:rsidR="0087691A" w:rsidRPr="0087691A">
        <w:rPr>
          <w:rFonts w:ascii="TH SarabunPSK" w:hAnsi="TH SarabunPSK" w:cs="TH SarabunPSK"/>
          <w:sz w:val="24"/>
          <w:szCs w:val="32"/>
        </w:rPr>
        <w:t>4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ห้อง โดยใช้งบประมาณในการก่อสร้างทั้งสิ้นประมาณ </w:t>
      </w:r>
      <w:r w:rsidR="0087691A" w:rsidRPr="0087691A">
        <w:rPr>
          <w:rFonts w:ascii="TH SarabunPSK" w:hAnsi="TH SarabunPSK" w:cs="TH SarabunPSK"/>
          <w:sz w:val="24"/>
          <w:szCs w:val="32"/>
        </w:rPr>
        <w:t>400,000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บาท ซึ่งได้รับการสนับสนุนงบประมาณจากบริษัทน้ำตาลไทยร่วมเจริญ จำกัด จำนวน </w:t>
      </w:r>
      <w:r w:rsidR="0087691A" w:rsidRPr="0087691A">
        <w:rPr>
          <w:rFonts w:ascii="TH SarabunPSK" w:hAnsi="TH SarabunPSK" w:cs="TH SarabunPSK"/>
          <w:sz w:val="24"/>
          <w:szCs w:val="32"/>
        </w:rPr>
        <w:t>150,000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บาท และได้รับความร่วมมือจากคณะกรรมการสถานศึกษาขั</w:t>
      </w:r>
      <w:r w:rsidR="00251319"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นพื</w:t>
      </w:r>
      <w:r w:rsidR="00251319"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นฐาน ตลอดจนประชาชนในชุมชนร่วมกันระดมทรัพยากรเพื่อพัฒนาโรงเรียน โรงเรียนตั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งอยู ่ในชุมชนสำนักท้อน ซึ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งเป็นชุมชนที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มีความเข้มแข็งและมีศูนย์รวมจิตใจทา</w:t>
      </w:r>
      <w:r>
        <w:rPr>
          <w:rFonts w:ascii="TH SarabunPSK" w:hAnsi="TH SarabunPSK" w:cs="TH SarabunPSK" w:hint="cs"/>
          <w:sz w:val="24"/>
          <w:szCs w:val="32"/>
          <w:cs/>
        </w:rPr>
        <w:t>ง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พระพุทธศาสนา ได้แก่ วัดสำนักกะท้อนและวัดหนองโบสถ์ ในด้านสาธารณูปโภค โรงเรียนใช้น้ำบาดาลจากโครงการกรมทรัพยากรน้ำบาดาล ภาค </w:t>
      </w:r>
      <w:r w:rsidR="0087691A" w:rsidRPr="0087691A">
        <w:rPr>
          <w:rFonts w:ascii="TH SarabunPSK" w:hAnsi="TH SarabunPSK" w:cs="TH SarabunPSK"/>
          <w:sz w:val="24"/>
          <w:szCs w:val="32"/>
        </w:rPr>
        <w:t>9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ร่วมกับระบบประปาส่วนภูมิภาคอำเภอบ้านฉาง และใช้ระบบไฟฟ้าจากการไฟฟ้าส่วนภูมิภาคอำเภอบ้านฉาง ประชาชนส่วนใหญ่ในพื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นที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ประกอบอาชีพรับจ้าง เกษตรกรรม และอาชีพอิสระ โดยม</w:t>
      </w:r>
      <w:r w:rsidR="00DA56FA">
        <w:rPr>
          <w:rFonts w:ascii="TH SarabunPSK" w:hAnsi="TH SarabunPSK" w:cs="TH SarabunPSK" w:hint="cs"/>
          <w:sz w:val="24"/>
          <w:szCs w:val="32"/>
          <w:cs/>
        </w:rPr>
        <w:t>ี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ผลิตภัณฑ์เด่นของชุมชน ได้แก่ เห็ดนางฟ้า บายศรีสู่ขวัญ กลองยาว ไม้กวาด และขนมไทย </w:t>
      </w:r>
    </w:p>
    <w:p w14:paraId="074082E6" w14:textId="04B37392" w:rsidR="0087691A" w:rsidRDefault="00DA56FA" w:rsidP="0087691A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ปัจจุบันโรงเรียนเปิดทำการสอนตั้งแต่ระดับชั้นอนุบาลปีที่ </w:t>
      </w:r>
      <w:r w:rsidR="0087691A" w:rsidRPr="0087691A">
        <w:rPr>
          <w:rFonts w:ascii="TH SarabunPSK" w:hAnsi="TH SarabunPSK" w:cs="TH SarabunPSK"/>
          <w:sz w:val="24"/>
          <w:szCs w:val="32"/>
        </w:rPr>
        <w:t>2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ถึงระดับชั้นประถมศึกษาปีที่ </w:t>
      </w:r>
      <w:r w:rsidR="0087691A" w:rsidRPr="0087691A">
        <w:rPr>
          <w:rFonts w:ascii="TH SarabunPSK" w:hAnsi="TH SarabunPSK" w:cs="TH SarabunPSK"/>
          <w:sz w:val="24"/>
          <w:szCs w:val="32"/>
        </w:rPr>
        <w:t>6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โดยจัดการเรียนการสอนระดับชั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นละ </w:t>
      </w:r>
      <w:r w:rsidR="0087691A" w:rsidRPr="0087691A">
        <w:rPr>
          <w:rFonts w:ascii="TH SarabunPSK" w:hAnsi="TH SarabunPSK" w:cs="TH SarabunPSK"/>
          <w:sz w:val="24"/>
          <w:szCs w:val="32"/>
        </w:rPr>
        <w:t>1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ห้องเรียน มีนักเรียนจำนวนทั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งสิ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น </w:t>
      </w:r>
      <w:r w:rsidR="0087691A" w:rsidRPr="0087691A">
        <w:rPr>
          <w:rFonts w:ascii="TH SarabunPSK" w:hAnsi="TH SarabunPSK" w:cs="TH SarabunPSK"/>
          <w:sz w:val="24"/>
          <w:szCs w:val="32"/>
        </w:rPr>
        <w:t>130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คน และมีบุคลากรทางการศึกษารวมทั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งสิ้น </w:t>
      </w:r>
      <w:r w:rsidR="0087691A" w:rsidRPr="0087691A">
        <w:rPr>
          <w:rFonts w:ascii="TH SarabunPSK" w:hAnsi="TH SarabunPSK" w:cs="TH SarabunPSK"/>
          <w:sz w:val="24"/>
          <w:szCs w:val="32"/>
        </w:rPr>
        <w:t>14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คน โรงเรียนมุ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งพัฒนาคุณภาพผู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เรียนให้มีความรู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ความสามารถ มีคุณธรรม จริยธรรม และทักษะที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จำเป็นในศตวรรษที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87691A" w:rsidRPr="0087691A">
        <w:rPr>
          <w:rFonts w:ascii="TH SarabunPSK" w:hAnsi="TH SarabunPSK" w:cs="TH SarabunPSK"/>
          <w:sz w:val="24"/>
          <w:szCs w:val="32"/>
        </w:rPr>
        <w:t>21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 xml:space="preserve"> ควบคู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="0087691A" w:rsidRPr="0087691A">
        <w:rPr>
          <w:rFonts w:ascii="TH SarabunPSK" w:hAnsi="TH SarabunPSK" w:cs="TH SarabunPSK"/>
          <w:sz w:val="24"/>
          <w:szCs w:val="32"/>
          <w:cs/>
        </w:rPr>
        <w:t>กับการส่งเสริมทักษะด้านกีฬา ทักษะชีวิต และการดำรงชีวิตตามหลักปรัชญาของเศรษฐกิจพอเพียง</w:t>
      </w:r>
    </w:p>
    <w:p w14:paraId="74181AC1" w14:textId="77777777" w:rsidR="00CA2F7A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0B1B13EF" w14:textId="77777777" w:rsidR="00CA2F7A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127C506E" w14:textId="77777777" w:rsidR="00CA2F7A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473F3C1F" w14:textId="77777777" w:rsidR="00CA2F7A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6F687CE5" w14:textId="77777777" w:rsidR="00CA2F7A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22241AA6" w14:textId="77777777" w:rsidR="00CA2F7A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6B638AD4" w14:textId="77777777" w:rsidR="00CA2F7A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61EE148B" w14:textId="77777777" w:rsidR="00CA2F7A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0C0F3114" w14:textId="77777777" w:rsidR="00CA2F7A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053AACFB" w14:textId="77777777" w:rsidR="00CA2F7A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</w:p>
    <w:p w14:paraId="6F785CE3" w14:textId="3DDA92B3" w:rsidR="0039345F" w:rsidRDefault="00DC770F" w:rsidP="00CA2F7A">
      <w:pPr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DC770F">
        <w:rPr>
          <w:rFonts w:ascii="TH SarabunPSK" w:hAnsi="TH SarabunPSK" w:cs="TH SarabunPSK"/>
          <w:b/>
          <w:bCs/>
          <w:sz w:val="24"/>
          <w:szCs w:val="32"/>
          <w:cs/>
        </w:rPr>
        <w:lastRenderedPageBreak/>
        <w:t>แผนผังโรงเรียน</w:t>
      </w:r>
    </w:p>
    <w:p w14:paraId="09A50DF9" w14:textId="7438BAC2" w:rsidR="00DC770F" w:rsidRPr="00DC770F" w:rsidRDefault="00CA2F7A" w:rsidP="0087691A">
      <w:pPr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24"/>
          <w:szCs w:val="32"/>
        </w:rPr>
        <w:drawing>
          <wp:inline distT="0" distB="0" distL="0" distR="0" wp14:anchorId="72B8C2BA" wp14:editId="34A7DF3C">
            <wp:extent cx="6386087" cy="4257391"/>
            <wp:effectExtent l="19050" t="19050" r="15240" b="10160"/>
            <wp:docPr id="1862446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706" cy="42698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F409D8" w14:textId="096044D9" w:rsidR="00FE42C2" w:rsidRPr="00FE42C2" w:rsidRDefault="008F2DC4" w:rsidP="00FE42C2">
      <w:pPr>
        <w:rPr>
          <w:rFonts w:ascii="TH SarabunPSK" w:hAnsi="TH SarabunPSK" w:cs="TH SarabunPSK"/>
          <w:b/>
          <w:bCs/>
          <w:sz w:val="24"/>
          <w:szCs w:val="32"/>
        </w:rPr>
      </w:pPr>
      <w:r w:rsidRPr="008F2DC4">
        <w:rPr>
          <w:rFonts w:ascii="TH SarabunPSK" w:hAnsi="TH SarabunPSK" w:cs="TH SarabunPSK"/>
          <w:b/>
          <w:bCs/>
          <w:sz w:val="32"/>
          <w:szCs w:val="40"/>
        </w:rPr>
        <w:t xml:space="preserve">2. </w:t>
      </w:r>
      <w:r w:rsidR="00FE42C2" w:rsidRPr="00FE42C2">
        <w:rPr>
          <w:rFonts w:ascii="TH SarabunPSK" w:hAnsi="TH SarabunPSK" w:cs="TH SarabunPSK"/>
          <w:b/>
          <w:bCs/>
          <w:sz w:val="24"/>
          <w:szCs w:val="32"/>
          <w:cs/>
        </w:rPr>
        <w:t xml:space="preserve">ข้อมูลด้านอาคารสถานที่ </w:t>
      </w:r>
    </w:p>
    <w:p w14:paraId="69D5FAD0" w14:textId="3CF732A0" w:rsidR="00FE42C2" w:rsidRPr="00FE42C2" w:rsidRDefault="00FE42C2" w:rsidP="00FE42C2">
      <w:pPr>
        <w:rPr>
          <w:rFonts w:ascii="TH SarabunPSK" w:hAnsi="TH SarabunPSK" w:cs="TH SarabunPSK"/>
          <w:sz w:val="24"/>
          <w:szCs w:val="32"/>
        </w:rPr>
      </w:pPr>
      <w:r w:rsidRPr="00FE42C2">
        <w:rPr>
          <w:rFonts w:ascii="TH SarabunPSK" w:hAnsi="TH SarabunPSK" w:cs="TH SarabunPSK"/>
          <w:sz w:val="24"/>
          <w:szCs w:val="32"/>
          <w:cs/>
        </w:rPr>
        <w:t xml:space="preserve">โรงเรียนวัดสำนักกะท้อน มีอาคารเรียน อาคารประกอบ และสิ่งอำนวยความสะดวกต่าง ๆ เพื่อสนับสนุนการจัดการเรียนการสอนและการพัฒนาผู้เรียน ดังนี้ </w:t>
      </w:r>
    </w:p>
    <w:p w14:paraId="29CB74E1" w14:textId="24A8C343" w:rsidR="00A96A94" w:rsidRPr="00FE42C2" w:rsidRDefault="00FE42C2" w:rsidP="00A96A94">
      <w:pPr>
        <w:rPr>
          <w:rFonts w:ascii="TH SarabunPSK" w:hAnsi="TH SarabunPSK" w:cs="TH SarabunPSK"/>
          <w:sz w:val="24"/>
          <w:szCs w:val="32"/>
        </w:rPr>
      </w:pPr>
      <w:r w:rsidRPr="00FE42C2">
        <w:rPr>
          <w:rFonts w:ascii="TH SarabunPSK" w:hAnsi="TH SarabunPSK" w:cs="TH SarabunPSK"/>
          <w:sz w:val="24"/>
          <w:szCs w:val="32"/>
          <w:cs/>
        </w:rPr>
        <w:t xml:space="preserve">1. อาคารเรียนแบบ 017     </w:t>
      </w:r>
      <w:r w:rsidR="004975EE">
        <w:rPr>
          <w:rFonts w:ascii="TH SarabunPSK" w:hAnsi="TH SarabunPSK" w:cs="TH SarabunPSK"/>
          <w:sz w:val="24"/>
          <w:szCs w:val="32"/>
          <w:cs/>
        </w:rPr>
        <w:tab/>
      </w:r>
      <w:r w:rsidR="004975EE">
        <w:rPr>
          <w:rFonts w:ascii="TH SarabunPSK" w:hAnsi="TH SarabunPSK" w:cs="TH SarabunPSK"/>
          <w:sz w:val="24"/>
          <w:szCs w:val="32"/>
          <w:cs/>
        </w:rPr>
        <w:tab/>
      </w:r>
      <w:r w:rsidR="004975EE">
        <w:rPr>
          <w:rFonts w:ascii="TH SarabunPSK" w:hAnsi="TH SarabunPSK" w:cs="TH SarabunPSK"/>
          <w:sz w:val="24"/>
          <w:szCs w:val="32"/>
          <w:cs/>
        </w:rPr>
        <w:tab/>
      </w:r>
      <w:r w:rsidR="004975EE" w:rsidRPr="00FE42C2">
        <w:rPr>
          <w:rFonts w:ascii="TH SarabunPSK" w:hAnsi="TH SarabunPSK" w:cs="TH SarabunPSK"/>
          <w:sz w:val="24"/>
          <w:szCs w:val="32"/>
          <w:cs/>
        </w:rPr>
        <w:t>จำนวน 1 หลัง 8 ห้องเรียน</w:t>
      </w:r>
      <w:r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2. อาคารเรียนแบบ สปช. 102/26   </w:t>
      </w:r>
      <w:r w:rsidR="004975EE">
        <w:rPr>
          <w:rFonts w:ascii="TH SarabunPSK" w:hAnsi="TH SarabunPSK" w:cs="TH SarabunPSK"/>
          <w:sz w:val="24"/>
          <w:szCs w:val="32"/>
          <w:cs/>
        </w:rPr>
        <w:tab/>
      </w:r>
      <w:r w:rsidR="004975EE">
        <w:rPr>
          <w:rFonts w:ascii="TH SarabunPSK" w:hAnsi="TH SarabunPSK" w:cs="TH SarabunPSK"/>
          <w:sz w:val="24"/>
          <w:szCs w:val="32"/>
          <w:cs/>
        </w:rPr>
        <w:tab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จำนวน 2 หลัง 5 ห้องเรียน </w:t>
      </w:r>
      <w:r w:rsidR="004975EE"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3. อาคารเรียนแบบ สปช. 105/29 (พิเศษ)  </w:t>
      </w:r>
      <w:r w:rsidR="004975EE">
        <w:rPr>
          <w:rFonts w:ascii="TH SarabunPSK" w:hAnsi="TH SarabunPSK" w:cs="TH SarabunPSK"/>
          <w:sz w:val="24"/>
          <w:szCs w:val="32"/>
          <w:cs/>
        </w:rPr>
        <w:tab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จำนวน 1 หลัง 6 ห้องเรียน </w:t>
      </w:r>
      <w:r w:rsidR="004975EE"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4. อาคารประกอบ จำนวน 5 หลัง ได้แก่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4.1 อาคารอเนกประสงค์แบบ 312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หลัง ใช้เป็นโรงอาหาร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4.2 อาคารอเนกประสงค์ (1)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หลัง ใช้เป็นสถานที่จัดกิจกรรม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4.3 อาคารอเนกประสงค์ (2)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หลัง ใช้เป็นสถานที่ประชุมและจัดกิจกรรม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4.4 อาคารพิเศษ (1) 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หลัง ใช้เป็นห้องเรียนทักษะชีวิตและทักษะอาชีพ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4.5 อาคารพิเศษ (2)  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หลัง ใช้เป็นสถานที่ปฏิบัติงานผู้บริหาร </w:t>
      </w:r>
    </w:p>
    <w:p w14:paraId="6D3C3FD4" w14:textId="1C1B6E8F" w:rsidR="00A96A94" w:rsidRPr="00FE42C2" w:rsidRDefault="00FE42C2" w:rsidP="00A96A94">
      <w:pPr>
        <w:rPr>
          <w:rFonts w:ascii="TH SarabunPSK" w:hAnsi="TH SarabunPSK" w:cs="TH SarabunPSK"/>
          <w:sz w:val="24"/>
          <w:szCs w:val="32"/>
        </w:rPr>
      </w:pPr>
      <w:r w:rsidRPr="00FE42C2">
        <w:rPr>
          <w:rFonts w:ascii="TH SarabunPSK" w:hAnsi="TH SarabunPSK" w:cs="TH SarabunPSK"/>
          <w:sz w:val="24"/>
          <w:szCs w:val="32"/>
          <w:cs/>
        </w:rPr>
        <w:t xml:space="preserve">5. บ้านพักครู    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3 หลัง </w:t>
      </w:r>
    </w:p>
    <w:p w14:paraId="78602145" w14:textId="3B699988" w:rsidR="00FE42C2" w:rsidRPr="00FE42C2" w:rsidRDefault="00FE42C2" w:rsidP="00FE42C2">
      <w:pPr>
        <w:rPr>
          <w:rFonts w:ascii="TH SarabunPSK" w:hAnsi="TH SarabunPSK" w:cs="TH SarabunPSK"/>
          <w:sz w:val="24"/>
          <w:szCs w:val="32"/>
        </w:rPr>
      </w:pPr>
    </w:p>
    <w:p w14:paraId="70A05EFB" w14:textId="787996DE" w:rsidR="006534D1" w:rsidRPr="00FE42C2" w:rsidRDefault="00FE42C2" w:rsidP="006534D1">
      <w:pPr>
        <w:rPr>
          <w:rFonts w:ascii="TH SarabunPSK" w:hAnsi="TH SarabunPSK" w:cs="TH SarabunPSK"/>
          <w:sz w:val="24"/>
          <w:szCs w:val="32"/>
        </w:rPr>
      </w:pPr>
      <w:r w:rsidRPr="00FE42C2">
        <w:rPr>
          <w:rFonts w:ascii="TH SarabunPSK" w:hAnsi="TH SarabunPSK" w:cs="TH SarabunPSK"/>
          <w:sz w:val="24"/>
          <w:szCs w:val="32"/>
          <w:cs/>
        </w:rPr>
        <w:t xml:space="preserve">6. ห้องน้ำ    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4 หลัง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7. สนามฟุตบอล   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สนาม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8. สนามฟุตซอล   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สนาม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9. สนามกีฬาอเนกประสงค์ 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2 สนาม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10. สนามเด็กเล่น   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สนาม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11. โรงจอดรถ    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หลัง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12. ศาลาอเนกประสงค์   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A96A94">
        <w:rPr>
          <w:rFonts w:ascii="TH SarabunPSK" w:hAnsi="TH SarabunPSK" w:cs="TH SarabunPSK"/>
          <w:sz w:val="24"/>
          <w:szCs w:val="32"/>
          <w:cs/>
        </w:rPr>
        <w:tab/>
      </w:r>
      <w:r w:rsidR="00A96A94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หลัง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13. เสาธง       </w:t>
      </w:r>
      <w:r w:rsidR="006534D1">
        <w:rPr>
          <w:rFonts w:ascii="TH SarabunPSK" w:hAnsi="TH SarabunPSK" w:cs="TH SarabunPSK"/>
          <w:sz w:val="24"/>
          <w:szCs w:val="32"/>
          <w:cs/>
        </w:rPr>
        <w:tab/>
      </w:r>
      <w:r w:rsidR="006534D1">
        <w:rPr>
          <w:rFonts w:ascii="TH SarabunPSK" w:hAnsi="TH SarabunPSK" w:cs="TH SarabunPSK"/>
          <w:sz w:val="24"/>
          <w:szCs w:val="32"/>
          <w:cs/>
        </w:rPr>
        <w:tab/>
      </w:r>
      <w:r w:rsidR="006534D1">
        <w:rPr>
          <w:rFonts w:ascii="TH SarabunPSK" w:hAnsi="TH SarabunPSK" w:cs="TH SarabunPSK"/>
          <w:sz w:val="24"/>
          <w:szCs w:val="32"/>
          <w:cs/>
        </w:rPr>
        <w:tab/>
      </w:r>
      <w:r w:rsidR="006534D1">
        <w:rPr>
          <w:rFonts w:ascii="TH SarabunPSK" w:hAnsi="TH SarabunPSK" w:cs="TH SarabunPSK"/>
          <w:sz w:val="24"/>
          <w:szCs w:val="32"/>
          <w:cs/>
        </w:rPr>
        <w:tab/>
      </w:r>
      <w:r w:rsidR="006534D1">
        <w:rPr>
          <w:rFonts w:ascii="TH SarabunPSK" w:hAnsi="TH SarabunPSK" w:cs="TH SarabunPSK"/>
          <w:sz w:val="24"/>
          <w:szCs w:val="32"/>
          <w:cs/>
        </w:rPr>
        <w:tab/>
      </w:r>
      <w:r w:rsidR="006534D1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จุด </w:t>
      </w:r>
      <w:r w:rsidR="00A96A94">
        <w:rPr>
          <w:rFonts w:ascii="TH SarabunPSK" w:hAnsi="TH SarabunPSK" w:cs="TH SarabunPSK"/>
          <w:sz w:val="24"/>
          <w:szCs w:val="32"/>
          <w:cs/>
        </w:rPr>
        <w:br/>
      </w:r>
      <w:r w:rsidRPr="00FE42C2">
        <w:rPr>
          <w:rFonts w:ascii="TH SarabunPSK" w:hAnsi="TH SarabunPSK" w:cs="TH SarabunPSK"/>
          <w:sz w:val="24"/>
          <w:szCs w:val="32"/>
          <w:cs/>
        </w:rPr>
        <w:t xml:space="preserve">14. โรงกรองน้ำ      </w:t>
      </w:r>
      <w:r w:rsidR="006534D1">
        <w:rPr>
          <w:rFonts w:ascii="TH SarabunPSK" w:hAnsi="TH SarabunPSK" w:cs="TH SarabunPSK"/>
          <w:sz w:val="24"/>
          <w:szCs w:val="32"/>
          <w:cs/>
        </w:rPr>
        <w:tab/>
      </w:r>
      <w:r w:rsidR="006534D1">
        <w:rPr>
          <w:rFonts w:ascii="TH SarabunPSK" w:hAnsi="TH SarabunPSK" w:cs="TH SarabunPSK"/>
          <w:sz w:val="24"/>
          <w:szCs w:val="32"/>
          <w:cs/>
        </w:rPr>
        <w:tab/>
      </w:r>
      <w:r w:rsidR="006534D1">
        <w:rPr>
          <w:rFonts w:ascii="TH SarabunPSK" w:hAnsi="TH SarabunPSK" w:cs="TH SarabunPSK"/>
          <w:sz w:val="24"/>
          <w:szCs w:val="32"/>
          <w:cs/>
        </w:rPr>
        <w:tab/>
      </w:r>
      <w:r w:rsidR="006534D1">
        <w:rPr>
          <w:rFonts w:ascii="TH SarabunPSK" w:hAnsi="TH SarabunPSK" w:cs="TH SarabunPSK"/>
          <w:sz w:val="24"/>
          <w:szCs w:val="32"/>
          <w:cs/>
        </w:rPr>
        <w:tab/>
      </w:r>
      <w:r w:rsidR="006534D1" w:rsidRPr="00FE42C2">
        <w:rPr>
          <w:rFonts w:ascii="TH SarabunPSK" w:hAnsi="TH SarabunPSK" w:cs="TH SarabunPSK"/>
          <w:sz w:val="24"/>
          <w:szCs w:val="32"/>
          <w:cs/>
        </w:rPr>
        <w:t xml:space="preserve">จำนวน 1 หลัง </w:t>
      </w:r>
    </w:p>
    <w:p w14:paraId="1C5F3645" w14:textId="4C190B48" w:rsidR="00141FAD" w:rsidRDefault="00E17C9B" w:rsidP="00FE42C2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="00FE42C2" w:rsidRPr="00FE42C2">
        <w:rPr>
          <w:rFonts w:ascii="TH SarabunPSK" w:hAnsi="TH SarabunPSK" w:cs="TH SarabunPSK"/>
          <w:sz w:val="24"/>
          <w:szCs w:val="32"/>
          <w:cs/>
        </w:rPr>
        <w:t>โรงเรียนมีการจัดสภาพแวดล้อม อาคารสถานที ่ และสิ</w:t>
      </w:r>
      <w:r>
        <w:rPr>
          <w:rFonts w:ascii="TH SarabunPSK" w:hAnsi="TH SarabunPSK" w:cs="TH SarabunPSK" w:hint="cs"/>
          <w:sz w:val="24"/>
          <w:szCs w:val="32"/>
          <w:cs/>
        </w:rPr>
        <w:t>่</w:t>
      </w:r>
      <w:r w:rsidR="00FE42C2" w:rsidRPr="00FE42C2">
        <w:rPr>
          <w:rFonts w:ascii="TH SarabunPSK" w:hAnsi="TH SarabunPSK" w:cs="TH SarabunPSK"/>
          <w:sz w:val="24"/>
          <w:szCs w:val="32"/>
          <w:cs/>
        </w:rPr>
        <w:t xml:space="preserve">งอำนวยความสะดวกให้สะอาด ร่มรื่น ปลอดภัย และเอื้อต่อการจัดกิจกรรมการเรียนรู้ทั้งภายในและภายนอกห้องเรียน เพื่อส่งเสริมพัฒนาการของผู ้เรียนอย่างรอบด้าน </w:t>
      </w:r>
      <w:r>
        <w:rPr>
          <w:rFonts w:ascii="TH SarabunPSK" w:hAnsi="TH SarabunPSK" w:cs="TH SarabunPSK"/>
          <w:sz w:val="24"/>
          <w:szCs w:val="32"/>
          <w:cs/>
        </w:rPr>
        <w:br/>
      </w:r>
      <w:r w:rsidR="00FE42C2" w:rsidRPr="00FE42C2">
        <w:rPr>
          <w:rFonts w:ascii="TH SarabunPSK" w:hAnsi="TH SarabunPSK" w:cs="TH SarabunPSK"/>
          <w:sz w:val="24"/>
          <w:szCs w:val="32"/>
          <w:cs/>
        </w:rPr>
        <w:t>ทั</w:t>
      </w:r>
      <w:r>
        <w:rPr>
          <w:rFonts w:ascii="TH SarabunPSK" w:hAnsi="TH SarabunPSK" w:cs="TH SarabunPSK" w:hint="cs"/>
          <w:sz w:val="24"/>
          <w:szCs w:val="32"/>
          <w:cs/>
        </w:rPr>
        <w:t>้</w:t>
      </w:r>
      <w:r w:rsidR="00FE42C2" w:rsidRPr="00FE42C2">
        <w:rPr>
          <w:rFonts w:ascii="TH SarabunPSK" w:hAnsi="TH SarabunPSK" w:cs="TH SarabunPSK"/>
          <w:sz w:val="24"/>
          <w:szCs w:val="32"/>
          <w:cs/>
        </w:rPr>
        <w:t>งด้านวิชาการ ทักษะชีวิต ทักษะอาชีพ กีฬา และคุณธรรมจริยธรรม ภายใต้การขับเคลื่อนการบริหารจัดการศึกษาด้วย “</w:t>
      </w:r>
      <w:r w:rsidR="00FE42C2" w:rsidRPr="00FE42C2">
        <w:rPr>
          <w:rFonts w:ascii="TH SarabunPSK" w:hAnsi="TH SarabunPSK" w:cs="TH SarabunPSK"/>
          <w:sz w:val="24"/>
          <w:szCs w:val="32"/>
        </w:rPr>
        <w:t xml:space="preserve">KATHON Model” </w:t>
      </w:r>
      <w:r w:rsidR="00FE42C2" w:rsidRPr="00FE42C2">
        <w:rPr>
          <w:rFonts w:ascii="TH SarabunPSK" w:hAnsi="TH SarabunPSK" w:cs="TH SarabunPSK"/>
          <w:sz w:val="24"/>
          <w:szCs w:val="32"/>
          <w:cs/>
        </w:rPr>
        <w:t>อย่างเป็นระบบและต่อเนื่อง</w:t>
      </w:r>
    </w:p>
    <w:p w14:paraId="5CEFCC3B" w14:textId="179C993E" w:rsidR="008F2DC4" w:rsidRDefault="008F2DC4" w:rsidP="00FE42C2">
      <w:pPr>
        <w:rPr>
          <w:rFonts w:ascii="TH SarabunPSK" w:hAnsi="TH SarabunPSK" w:cs="TH SarabunPSK"/>
          <w:b/>
          <w:bCs/>
          <w:sz w:val="24"/>
          <w:szCs w:val="32"/>
        </w:rPr>
      </w:pPr>
      <w:r w:rsidRPr="008F2DC4">
        <w:rPr>
          <w:rFonts w:ascii="TH SarabunPSK" w:hAnsi="TH SarabunPSK" w:cs="TH SarabunPSK"/>
          <w:b/>
          <w:bCs/>
          <w:sz w:val="32"/>
          <w:szCs w:val="40"/>
        </w:rPr>
        <w:t xml:space="preserve">3. </w:t>
      </w:r>
      <w:r w:rsidRPr="008F2DC4">
        <w:rPr>
          <w:rFonts w:ascii="TH SarabunPSK" w:hAnsi="TH SarabunPSK" w:cs="TH SarabunPSK"/>
          <w:b/>
          <w:bCs/>
          <w:sz w:val="24"/>
          <w:szCs w:val="32"/>
          <w:cs/>
        </w:rPr>
        <w:t>จำนวนและสภาพสถานที่ที่มีความพร้อมสำหรับใช้ในการจัดกิจกรรมลูกเสือ</w:t>
      </w:r>
    </w:p>
    <w:p w14:paraId="3A8C8E52" w14:textId="259444F8" w:rsidR="005919EF" w:rsidRDefault="004947CB" w:rsidP="00C0305D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โรงเรียนวัดสำนกกะท้อนมีจำนวน</w:t>
      </w:r>
      <w:r w:rsidRPr="004947CB">
        <w:rPr>
          <w:rFonts w:ascii="TH SarabunPSK" w:hAnsi="TH SarabunPSK" w:cs="TH SarabunPSK"/>
          <w:sz w:val="24"/>
          <w:szCs w:val="32"/>
          <w:cs/>
        </w:rPr>
        <w:t>สถานที่ที่มีความพร้อมสำหรับใช้ในการจัดกิจกรรมลูกเสือ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ทั้งหมด </w:t>
      </w:r>
      <w:r>
        <w:rPr>
          <w:rFonts w:ascii="TH SarabunPSK" w:hAnsi="TH SarabunPSK" w:cs="TH SarabunPSK"/>
          <w:sz w:val="24"/>
          <w:szCs w:val="32"/>
        </w:rPr>
        <w:t xml:space="preserve">4 </w:t>
      </w:r>
      <w:r w:rsidR="00C0305D">
        <w:rPr>
          <w:rFonts w:ascii="TH SarabunPSK" w:hAnsi="TH SarabunPSK" w:cs="TH SarabunPSK" w:hint="cs"/>
          <w:sz w:val="24"/>
          <w:szCs w:val="32"/>
          <w:cs/>
        </w:rPr>
        <w:t>จุด ดังนี้</w:t>
      </w:r>
    </w:p>
    <w:p w14:paraId="4F4F0589" w14:textId="111E605C" w:rsidR="00C0305D" w:rsidRPr="00296B58" w:rsidRDefault="00C0305D" w:rsidP="00C0305D">
      <w:pPr>
        <w:rPr>
          <w:rFonts w:ascii="TH SarabunPSK" w:hAnsi="TH SarabunPSK" w:cs="TH SarabunPSK"/>
          <w:b/>
          <w:bCs/>
          <w:sz w:val="24"/>
          <w:szCs w:val="32"/>
        </w:rPr>
      </w:pPr>
      <w:r w:rsidRPr="00296B58">
        <w:rPr>
          <w:rFonts w:ascii="TH SarabunPSK" w:hAnsi="TH SarabunPSK" w:cs="TH SarabunPSK"/>
          <w:b/>
          <w:bCs/>
          <w:sz w:val="32"/>
          <w:szCs w:val="40"/>
        </w:rPr>
        <w:t xml:space="preserve">1. </w:t>
      </w:r>
      <w:r w:rsidR="00CF59D3" w:rsidRPr="00296B58">
        <w:rPr>
          <w:rFonts w:ascii="TH SarabunPSK" w:hAnsi="TH SarabunPSK" w:cs="TH SarabunPSK" w:hint="cs"/>
          <w:b/>
          <w:bCs/>
          <w:sz w:val="24"/>
          <w:szCs w:val="32"/>
          <w:cs/>
        </w:rPr>
        <w:t>บริ</w:t>
      </w:r>
      <w:r w:rsidR="00414E10" w:rsidRPr="00296B58">
        <w:rPr>
          <w:rFonts w:ascii="TH SarabunPSK" w:hAnsi="TH SarabunPSK" w:cs="TH SarabunPSK" w:hint="cs"/>
          <w:b/>
          <w:bCs/>
          <w:sz w:val="24"/>
          <w:szCs w:val="32"/>
          <w:cs/>
        </w:rPr>
        <w:t>เวณสนามกีฬาเอกประสงค์</w:t>
      </w:r>
    </w:p>
    <w:p w14:paraId="5E20346C" w14:textId="2F75DF58" w:rsidR="00331309" w:rsidRDefault="00331309" w:rsidP="00331309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inline distT="0" distB="0" distL="0" distR="0" wp14:anchorId="42224F96" wp14:editId="0B7F7929">
            <wp:extent cx="4621213" cy="3465911"/>
            <wp:effectExtent l="19050" t="19050" r="27305" b="20320"/>
            <wp:docPr id="13049108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912" cy="34949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88898A" w14:textId="0B3CA4AB" w:rsidR="00331309" w:rsidRPr="00296B58" w:rsidRDefault="00331309" w:rsidP="00331309">
      <w:pPr>
        <w:rPr>
          <w:rFonts w:ascii="TH SarabunPSK" w:hAnsi="TH SarabunPSK" w:cs="TH SarabunPSK"/>
          <w:b/>
          <w:bCs/>
          <w:sz w:val="24"/>
          <w:szCs w:val="32"/>
          <w:cs/>
        </w:rPr>
      </w:pPr>
      <w:r w:rsidRPr="00296B58">
        <w:rPr>
          <w:rFonts w:ascii="TH SarabunPSK" w:hAnsi="TH SarabunPSK" w:cs="TH SarabunPSK"/>
          <w:b/>
          <w:bCs/>
          <w:sz w:val="32"/>
          <w:szCs w:val="40"/>
        </w:rPr>
        <w:lastRenderedPageBreak/>
        <w:t xml:space="preserve">2. </w:t>
      </w:r>
      <w:r w:rsidRPr="00296B58">
        <w:rPr>
          <w:rFonts w:ascii="TH SarabunPSK" w:hAnsi="TH SarabunPSK" w:cs="TH SarabunPSK" w:hint="cs"/>
          <w:b/>
          <w:bCs/>
          <w:sz w:val="24"/>
          <w:szCs w:val="32"/>
          <w:cs/>
        </w:rPr>
        <w:t>บริเวณสนาม</w:t>
      </w:r>
      <w:r w:rsidR="00D8343F" w:rsidRPr="00296B58">
        <w:rPr>
          <w:rFonts w:ascii="TH SarabunPSK" w:hAnsi="TH SarabunPSK" w:cs="TH SarabunPSK" w:hint="cs"/>
          <w:b/>
          <w:bCs/>
          <w:sz w:val="24"/>
          <w:szCs w:val="32"/>
          <w:cs/>
        </w:rPr>
        <w:t>ฟุตบอล</w:t>
      </w:r>
    </w:p>
    <w:p w14:paraId="2FED3D07" w14:textId="0BC5B94D" w:rsidR="00331309" w:rsidRDefault="00D8343F" w:rsidP="00D8343F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inline distT="0" distB="0" distL="0" distR="0" wp14:anchorId="3B626D81" wp14:editId="1E95213B">
            <wp:extent cx="4659912" cy="3494934"/>
            <wp:effectExtent l="19050" t="19050" r="26670" b="10795"/>
            <wp:docPr id="4244838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48389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912" cy="34949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EB4824" w14:textId="6A54EDF1" w:rsidR="00D8343F" w:rsidRPr="00296B58" w:rsidRDefault="00D8343F" w:rsidP="00D8343F">
      <w:pPr>
        <w:rPr>
          <w:rFonts w:ascii="TH SarabunPSK" w:hAnsi="TH SarabunPSK" w:cs="TH SarabunPSK"/>
          <w:b/>
          <w:bCs/>
          <w:sz w:val="24"/>
          <w:szCs w:val="32"/>
        </w:rPr>
      </w:pPr>
      <w:r w:rsidRPr="00296B58">
        <w:rPr>
          <w:rFonts w:ascii="TH SarabunPSK" w:hAnsi="TH SarabunPSK" w:cs="TH SarabunPSK"/>
          <w:b/>
          <w:bCs/>
          <w:sz w:val="32"/>
          <w:szCs w:val="40"/>
        </w:rPr>
        <w:t xml:space="preserve">3. </w:t>
      </w:r>
      <w:r w:rsidRPr="00296B58">
        <w:rPr>
          <w:rFonts w:ascii="TH SarabunPSK" w:hAnsi="TH SarabunPSK" w:cs="TH SarabunPSK" w:hint="cs"/>
          <w:b/>
          <w:bCs/>
          <w:sz w:val="24"/>
          <w:szCs w:val="32"/>
          <w:cs/>
        </w:rPr>
        <w:t>บริเวณ</w:t>
      </w:r>
      <w:r w:rsidR="00AB5B32" w:rsidRPr="00296B58">
        <w:rPr>
          <w:rFonts w:ascii="TH SarabunPSK" w:hAnsi="TH SarabunPSK" w:cs="TH SarabunPSK" w:hint="cs"/>
          <w:b/>
          <w:bCs/>
          <w:sz w:val="24"/>
          <w:szCs w:val="32"/>
          <w:cs/>
        </w:rPr>
        <w:t>ลานหน้าเสาธง</w:t>
      </w:r>
    </w:p>
    <w:p w14:paraId="49131A7E" w14:textId="34AD81B3" w:rsidR="00AB5B32" w:rsidRDefault="00AB5B32" w:rsidP="00AB5B32">
      <w:pPr>
        <w:jc w:val="center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inline distT="0" distB="0" distL="0" distR="0" wp14:anchorId="7F557C87" wp14:editId="2B42BDB5">
            <wp:extent cx="4659912" cy="3494934"/>
            <wp:effectExtent l="19050" t="19050" r="26670" b="10795"/>
            <wp:docPr id="923183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183719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912" cy="34949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ABBC8F" w14:textId="77777777" w:rsidR="00D8343F" w:rsidRDefault="00D8343F" w:rsidP="00D8343F">
      <w:pPr>
        <w:rPr>
          <w:rFonts w:ascii="TH SarabunPSK" w:hAnsi="TH SarabunPSK" w:cs="TH SarabunPSK"/>
          <w:sz w:val="24"/>
          <w:szCs w:val="32"/>
        </w:rPr>
      </w:pPr>
    </w:p>
    <w:p w14:paraId="509EB467" w14:textId="13D09262" w:rsidR="00905144" w:rsidRPr="00296B58" w:rsidRDefault="00905144" w:rsidP="00905144">
      <w:pPr>
        <w:rPr>
          <w:rFonts w:ascii="TH SarabunPSK" w:hAnsi="TH SarabunPSK" w:cs="TH SarabunPSK"/>
          <w:b/>
          <w:bCs/>
          <w:sz w:val="24"/>
          <w:szCs w:val="32"/>
          <w:cs/>
        </w:rPr>
      </w:pPr>
      <w:r w:rsidRPr="00296B58">
        <w:rPr>
          <w:rFonts w:ascii="TH SarabunPSK" w:hAnsi="TH SarabunPSK" w:cs="TH SarabunPSK"/>
          <w:b/>
          <w:bCs/>
          <w:sz w:val="32"/>
          <w:szCs w:val="40"/>
        </w:rPr>
        <w:lastRenderedPageBreak/>
        <w:t xml:space="preserve">4. </w:t>
      </w:r>
      <w:r w:rsidRPr="00296B58">
        <w:rPr>
          <w:rFonts w:ascii="TH SarabunPSK" w:hAnsi="TH SarabunPSK" w:cs="TH SarabunPSK" w:hint="cs"/>
          <w:b/>
          <w:bCs/>
          <w:sz w:val="24"/>
          <w:szCs w:val="32"/>
          <w:cs/>
        </w:rPr>
        <w:t>บริเวณ</w:t>
      </w:r>
      <w:r w:rsidR="00930CC7" w:rsidRPr="00296B58">
        <w:rPr>
          <w:rFonts w:ascii="TH SarabunPSK" w:hAnsi="TH SarabunPSK" w:cs="TH SarabunPSK" w:hint="cs"/>
          <w:b/>
          <w:bCs/>
          <w:sz w:val="24"/>
          <w:szCs w:val="32"/>
          <w:cs/>
        </w:rPr>
        <w:t>สนามฟุตซอล</w:t>
      </w:r>
    </w:p>
    <w:p w14:paraId="7E4EE8F2" w14:textId="614B85CE" w:rsidR="00905144" w:rsidRDefault="00930CC7" w:rsidP="00930CC7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inline distT="0" distB="0" distL="0" distR="0" wp14:anchorId="295914B1" wp14:editId="1B250B62">
            <wp:extent cx="4659912" cy="3494934"/>
            <wp:effectExtent l="19050" t="19050" r="26670" b="10795"/>
            <wp:docPr id="6433518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35184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912" cy="34949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5C7DC8" w14:textId="77777777" w:rsidR="00930CC7" w:rsidRDefault="00930CC7" w:rsidP="00930CC7">
      <w:pPr>
        <w:rPr>
          <w:rFonts w:ascii="TH SarabunPSK" w:hAnsi="TH SarabunPSK" w:cs="TH SarabunPSK"/>
          <w:sz w:val="24"/>
          <w:szCs w:val="32"/>
        </w:rPr>
      </w:pPr>
    </w:p>
    <w:p w14:paraId="0C8310B8" w14:textId="07EA244B" w:rsidR="00930CC7" w:rsidRDefault="001D513F" w:rsidP="003E25CE">
      <w:pPr>
        <w:jc w:val="right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</w:p>
    <w:p w14:paraId="39728455" w14:textId="4359A864" w:rsidR="003E25CE" w:rsidRDefault="0081038C" w:rsidP="0081038C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</w:p>
    <w:p w14:paraId="0FB9B8DA" w14:textId="77777777" w:rsidR="00296B58" w:rsidRDefault="00296B58" w:rsidP="0081038C">
      <w:pPr>
        <w:rPr>
          <w:rFonts w:ascii="TH SarabunPSK" w:hAnsi="TH SarabunPSK" w:cs="TH SarabunPSK"/>
          <w:sz w:val="24"/>
          <w:szCs w:val="32"/>
        </w:rPr>
      </w:pPr>
    </w:p>
    <w:p w14:paraId="1CE66C0C" w14:textId="77777777" w:rsidR="00296B58" w:rsidRDefault="00296B58" w:rsidP="0081038C">
      <w:pPr>
        <w:rPr>
          <w:rFonts w:ascii="TH SarabunPSK" w:hAnsi="TH SarabunPSK" w:cs="TH SarabunPSK"/>
          <w:sz w:val="24"/>
          <w:szCs w:val="32"/>
        </w:rPr>
      </w:pPr>
    </w:p>
    <w:p w14:paraId="78455A2C" w14:textId="77777777" w:rsidR="00296B58" w:rsidRDefault="00296B58" w:rsidP="0081038C">
      <w:pPr>
        <w:rPr>
          <w:rFonts w:ascii="TH SarabunPSK" w:hAnsi="TH SarabunPSK" w:cs="TH SarabunPSK"/>
          <w:sz w:val="24"/>
          <w:szCs w:val="32"/>
        </w:rPr>
      </w:pPr>
    </w:p>
    <w:p w14:paraId="1E664AB1" w14:textId="77777777" w:rsidR="00296B58" w:rsidRDefault="00296B58" w:rsidP="0081038C">
      <w:pPr>
        <w:rPr>
          <w:rFonts w:ascii="TH SarabunPSK" w:hAnsi="TH SarabunPSK" w:cs="TH SarabunPSK"/>
          <w:sz w:val="24"/>
          <w:szCs w:val="32"/>
        </w:rPr>
      </w:pPr>
    </w:p>
    <w:p w14:paraId="65ACBDA0" w14:textId="77777777" w:rsidR="00296B58" w:rsidRDefault="00296B58" w:rsidP="0081038C">
      <w:pPr>
        <w:rPr>
          <w:rFonts w:ascii="TH SarabunPSK" w:hAnsi="TH SarabunPSK" w:cs="TH SarabunPSK"/>
          <w:sz w:val="24"/>
          <w:szCs w:val="32"/>
        </w:rPr>
      </w:pPr>
    </w:p>
    <w:p w14:paraId="4F91EFF1" w14:textId="77777777" w:rsidR="00296B58" w:rsidRDefault="00296B58" w:rsidP="0081038C">
      <w:pPr>
        <w:rPr>
          <w:rFonts w:ascii="TH SarabunPSK" w:hAnsi="TH SarabunPSK" w:cs="TH SarabunPSK"/>
          <w:sz w:val="24"/>
          <w:szCs w:val="32"/>
        </w:rPr>
      </w:pPr>
    </w:p>
    <w:p w14:paraId="4B62EFCC" w14:textId="77777777" w:rsidR="00296B58" w:rsidRDefault="00296B58" w:rsidP="0081038C">
      <w:pPr>
        <w:rPr>
          <w:rFonts w:ascii="TH SarabunPSK" w:hAnsi="TH SarabunPSK" w:cs="TH SarabunPSK"/>
          <w:sz w:val="24"/>
          <w:szCs w:val="32"/>
        </w:rPr>
      </w:pPr>
    </w:p>
    <w:p w14:paraId="795B520A" w14:textId="77777777" w:rsidR="00296B58" w:rsidRDefault="00296B58" w:rsidP="0081038C">
      <w:pPr>
        <w:rPr>
          <w:rFonts w:ascii="TH SarabunPSK" w:hAnsi="TH SarabunPSK" w:cs="TH SarabunPSK"/>
          <w:sz w:val="24"/>
          <w:szCs w:val="32"/>
        </w:rPr>
      </w:pPr>
    </w:p>
    <w:p w14:paraId="773DD749" w14:textId="77777777" w:rsidR="00296B58" w:rsidRDefault="00296B58" w:rsidP="0081038C">
      <w:pPr>
        <w:rPr>
          <w:rFonts w:ascii="TH SarabunPSK" w:hAnsi="TH SarabunPSK" w:cs="TH SarabunPSK"/>
          <w:sz w:val="24"/>
          <w:szCs w:val="32"/>
        </w:rPr>
      </w:pPr>
    </w:p>
    <w:p w14:paraId="2CFAD59D" w14:textId="77777777" w:rsidR="00296B58" w:rsidRDefault="00296B58" w:rsidP="0081038C">
      <w:pPr>
        <w:rPr>
          <w:rFonts w:ascii="TH SarabunPSK" w:hAnsi="TH SarabunPSK" w:cs="TH SarabunPSK"/>
          <w:sz w:val="24"/>
          <w:szCs w:val="32"/>
        </w:rPr>
      </w:pPr>
    </w:p>
    <w:p w14:paraId="46453DAA" w14:textId="7369468A" w:rsidR="00296B58" w:rsidRPr="00CF59D3" w:rsidRDefault="00296B58" w:rsidP="0081038C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 w:hint="cs"/>
          <w:noProof/>
          <w:sz w:val="24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28C40F13" wp14:editId="7C0B895E">
            <wp:simplePos x="0" y="0"/>
            <wp:positionH relativeFrom="margin">
              <wp:posOffset>-847522</wp:posOffset>
            </wp:positionH>
            <wp:positionV relativeFrom="paragraph">
              <wp:posOffset>-656617</wp:posOffset>
            </wp:positionV>
            <wp:extent cx="7732881" cy="10008620"/>
            <wp:effectExtent l="0" t="0" r="1905" b="0"/>
            <wp:wrapNone/>
            <wp:docPr id="17477726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72672" name="Picture 174777267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0190" cy="10031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96B58" w:rsidRPr="00CF59D3" w:rsidSect="00387F47">
      <w:pgSz w:w="12240" w:h="15840"/>
      <w:pgMar w:top="1080" w:right="117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66815"/>
    <w:multiLevelType w:val="hybridMultilevel"/>
    <w:tmpl w:val="4F783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21DAB"/>
    <w:multiLevelType w:val="hybridMultilevel"/>
    <w:tmpl w:val="3F089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788378">
    <w:abstractNumId w:val="1"/>
  </w:num>
  <w:num w:numId="2" w16cid:durableId="166103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47"/>
    <w:rsid w:val="00141FAD"/>
    <w:rsid w:val="001B666E"/>
    <w:rsid w:val="001D513F"/>
    <w:rsid w:val="00251319"/>
    <w:rsid w:val="00296B58"/>
    <w:rsid w:val="00331309"/>
    <w:rsid w:val="00387F47"/>
    <w:rsid w:val="0039345F"/>
    <w:rsid w:val="003E25CE"/>
    <w:rsid w:val="00414E10"/>
    <w:rsid w:val="004947CB"/>
    <w:rsid w:val="004975EE"/>
    <w:rsid w:val="00511C6B"/>
    <w:rsid w:val="005446EB"/>
    <w:rsid w:val="0056110B"/>
    <w:rsid w:val="005919EF"/>
    <w:rsid w:val="005C7114"/>
    <w:rsid w:val="006534D1"/>
    <w:rsid w:val="007409F3"/>
    <w:rsid w:val="0081038C"/>
    <w:rsid w:val="00846CFA"/>
    <w:rsid w:val="0087691A"/>
    <w:rsid w:val="008F2DC4"/>
    <w:rsid w:val="00905144"/>
    <w:rsid w:val="00930CC7"/>
    <w:rsid w:val="00A37CFA"/>
    <w:rsid w:val="00A96A94"/>
    <w:rsid w:val="00AB5B32"/>
    <w:rsid w:val="00C0305D"/>
    <w:rsid w:val="00CA2F7A"/>
    <w:rsid w:val="00CF59D3"/>
    <w:rsid w:val="00D8343F"/>
    <w:rsid w:val="00DA56FA"/>
    <w:rsid w:val="00DC770F"/>
    <w:rsid w:val="00E17C9B"/>
    <w:rsid w:val="00E33655"/>
    <w:rsid w:val="00E61CB4"/>
    <w:rsid w:val="00FE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C412F"/>
  <w15:chartTrackingRefBased/>
  <w15:docId w15:val="{61883A07-5795-41E9-ABA9-49650957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7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F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F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F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F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F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F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F4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F4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F4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F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F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F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F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F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F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F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87F4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87F4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87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F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F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F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F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F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F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ชนะพล แพนพันธุ์อ้วน</dc:creator>
  <cp:keywords/>
  <dc:description/>
  <cp:lastModifiedBy>ชนะพล แพนพันธุ์อ้วน</cp:lastModifiedBy>
  <cp:revision>31</cp:revision>
  <dcterms:created xsi:type="dcterms:W3CDTF">2026-06-17T08:52:00Z</dcterms:created>
  <dcterms:modified xsi:type="dcterms:W3CDTF">2026-07-01T04:18:00Z</dcterms:modified>
</cp:coreProperties>
</file>